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2237" w:rsidRDefault="00025D7D">
      <w:pPr>
        <w:pStyle w:val="12"/>
        <w:rPr>
          <w:sz w:val="22"/>
          <w:szCs w:val="22"/>
        </w:rPr>
      </w:pPr>
      <w:r>
        <w:rPr>
          <w:b w:val="0"/>
          <w:iCs w:val="0"/>
          <w:sz w:val="22"/>
          <w:szCs w:val="22"/>
        </w:rPr>
        <w:tab/>
      </w:r>
    </w:p>
    <w:p w:rsidR="003C2237" w:rsidRDefault="00025D7D">
      <w:pPr>
        <w:shd w:val="clear" w:color="auto" w:fill="E6E6E6"/>
        <w:tabs>
          <w:tab w:val="left" w:pos="637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</w:t>
      </w:r>
      <w:r w:rsidRPr="00025D7D">
        <w:rPr>
          <w:b/>
          <w:bCs/>
          <w:sz w:val="22"/>
          <w:szCs w:val="22"/>
        </w:rPr>
        <w:t>___</w:t>
      </w:r>
    </w:p>
    <w:p w:rsidR="003C2237" w:rsidRDefault="00025D7D">
      <w:pPr>
        <w:shd w:val="clear" w:color="auto" w:fill="E6E6E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ПОСТАВКИ  НЕФТЕПРОДУКТОВ </w:t>
      </w:r>
    </w:p>
    <w:p w:rsidR="003C2237" w:rsidRDefault="003C2237">
      <w:pPr>
        <w:jc w:val="both"/>
        <w:rPr>
          <w:b/>
          <w:bCs/>
          <w:sz w:val="22"/>
          <w:szCs w:val="22"/>
        </w:rPr>
      </w:pPr>
    </w:p>
    <w:p w:rsidR="003C2237" w:rsidRDefault="00025D7D">
      <w:pPr>
        <w:jc w:val="both"/>
        <w:rPr>
          <w:sz w:val="22"/>
          <w:szCs w:val="22"/>
        </w:rPr>
      </w:pPr>
      <w:r>
        <w:rPr>
          <w:sz w:val="22"/>
          <w:szCs w:val="22"/>
        </w:rPr>
        <w:t>г. Санкт-Петербург                                                                                            «</w:t>
      </w:r>
      <w:r w:rsidRPr="00025D7D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025D7D">
        <w:rPr>
          <w:sz w:val="22"/>
          <w:szCs w:val="22"/>
        </w:rPr>
        <w:t>_______</w:t>
      </w:r>
      <w:r w:rsidR="0070234F">
        <w:rPr>
          <w:sz w:val="22"/>
          <w:szCs w:val="22"/>
        </w:rPr>
        <w:t xml:space="preserve"> 201</w:t>
      </w:r>
      <w:r w:rsidR="00262F6E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года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«СитиСтрой</w:t>
      </w:r>
      <w:r w:rsidR="00F1779F">
        <w:rPr>
          <w:b/>
          <w:sz w:val="22"/>
          <w:szCs w:val="22"/>
        </w:rPr>
        <w:t>-СПб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именуемое в  дальнейшем  </w:t>
      </w:r>
      <w:r>
        <w:rPr>
          <w:b/>
          <w:sz w:val="22"/>
          <w:szCs w:val="22"/>
        </w:rPr>
        <w:t>«Поставщик»</w:t>
      </w:r>
      <w:r>
        <w:rPr>
          <w:sz w:val="22"/>
          <w:szCs w:val="22"/>
        </w:rPr>
        <w:t>,  в лице   генерального  директора Анфимова Максима Валерьевича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 с одной стороны, и</w:t>
      </w:r>
    </w:p>
    <w:p w:rsidR="003C2237" w:rsidRDefault="00025D7D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  <w:r>
        <w:rPr>
          <w:sz w:val="22"/>
          <w:szCs w:val="22"/>
        </w:rPr>
        <w:t>, именуемое в дальнейшем «</w:t>
      </w:r>
      <w:r>
        <w:rPr>
          <w:b/>
          <w:sz w:val="22"/>
          <w:szCs w:val="22"/>
        </w:rPr>
        <w:t>Покупатель»</w:t>
      </w:r>
      <w:r>
        <w:rPr>
          <w:sz w:val="22"/>
          <w:szCs w:val="22"/>
        </w:rPr>
        <w:t>, в лице ______ __________________-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_______, с другой стороны, в дальнейшем именуемые Стороны, заключили настоящий договор о нижеследующем: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обязуется поставить Покупателю, а Покупатель принять и оплатить нефтепродукты на условиях настоящего договора.</w:t>
      </w:r>
    </w:p>
    <w:p w:rsidR="003C2237" w:rsidRDefault="003C2237">
      <w:pPr>
        <w:ind w:left="360"/>
        <w:jc w:val="both"/>
        <w:rPr>
          <w:sz w:val="22"/>
          <w:szCs w:val="22"/>
        </w:rPr>
      </w:pPr>
    </w:p>
    <w:p w:rsidR="003C2237" w:rsidRDefault="00025D7D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Качество поставляемых нефтепродуктов должно соответствовать нормативным документам по стандартизации, техническим условиям, действующим на территории России, на момент передачи нефтепродуктов.</w:t>
      </w:r>
    </w:p>
    <w:p w:rsidR="003C2237" w:rsidRDefault="003C2237">
      <w:pPr>
        <w:ind w:left="360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1.3. Цена, количество и номенклатура нефтепродуктов, а также сроки поставки согласуются Сторонами на основании заявки Покупателя, предоставленной Покупателем Поставщику в порядке, предусмотренном настоящим договором, и отображаются в счетах-фактуры, а также в товарных накладных, выдаваемых на каждую партию нефтепродуктов.</w:t>
      </w:r>
    </w:p>
    <w:p w:rsidR="003C2237" w:rsidRDefault="003C2237">
      <w:pPr>
        <w:tabs>
          <w:tab w:val="left" w:pos="-360"/>
        </w:tabs>
        <w:autoSpaceDE/>
        <w:ind w:left="426" w:hanging="426"/>
        <w:jc w:val="both"/>
        <w:rPr>
          <w:sz w:val="22"/>
          <w:szCs w:val="22"/>
        </w:rPr>
      </w:pPr>
    </w:p>
    <w:p w:rsidR="003C2237" w:rsidRDefault="00025D7D">
      <w:pPr>
        <w:tabs>
          <w:tab w:val="left" w:pos="-360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 </w:t>
      </w:r>
      <w:r>
        <w:rPr>
          <w:color w:val="000000"/>
          <w:sz w:val="22"/>
          <w:szCs w:val="22"/>
        </w:rPr>
        <w:t>Стороны договорились, что все нефтепродукты, переданные Поставщиком Покупателю во время срока действия настоящего договора, признаются Сторонами, переданными исключительно во исполнение настоящего договора и на его условиях</w:t>
      </w:r>
      <w:r>
        <w:rPr>
          <w:sz w:val="22"/>
          <w:szCs w:val="22"/>
        </w:rPr>
        <w:t>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ПОРЯДОК И СРОКИ  ПОСТАВКИ. 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 xml:space="preserve">При возникновении необходимости получения партии нефтепродуктов Покупатель представляет заявку по ассортименту и количеству необходимых нефтепродуктов, указывая </w:t>
      </w:r>
      <w:r w:rsidR="00D51DDB">
        <w:rPr>
          <w:sz w:val="22"/>
          <w:szCs w:val="22"/>
        </w:rPr>
        <w:t>желаемые</w:t>
      </w:r>
      <w:r>
        <w:rPr>
          <w:sz w:val="22"/>
          <w:szCs w:val="22"/>
        </w:rPr>
        <w:t xml:space="preserve"> сроки поставки данной партии нефтепродуктов, транспорт поставки (Поставщика или Покупателя), а также отгрузочные реквизиты Покупателя. Заявки передаются Покупателем Поставщику в письменном виде и (или) с использованием факсимильной связи, и (или) по электронной почте и (или) по телефону.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Получив заявку Покупателя, Поставщик не позднее следующего рабочего дня согласовывает Заявку с Покупателем в письменном виде и (или) с использованием факсимильной связи, и (или) по электронной почте и (или) по телефону.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2.3. Поставка нефтепродуктов производится отдельными партиями в количествах, в сроки и по реквизитам, оговоренным Сторонами в согласованных Поставщиком заявках Покупателя.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2.4. </w:t>
      </w:r>
      <w:r>
        <w:rPr>
          <w:color w:val="000000"/>
          <w:sz w:val="22"/>
          <w:szCs w:val="22"/>
        </w:rPr>
        <w:t>Поставка нефтепродуктов осуществляется одним из следующих способов:</w:t>
      </w:r>
    </w:p>
    <w:p w:rsidR="003C2237" w:rsidRDefault="00025D7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условиях вывоза Покупателем своим автотранспортом нефтепродуктов с согласованной Сторонами нефтебазы или нефтеперерабатывающего завода (далее по тексту НПЗ) по доверенности, выданной Поставщиком;</w:t>
      </w:r>
    </w:p>
    <w:p w:rsidR="003C2237" w:rsidRDefault="00025D7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условиях перемещения объема нефтепродуктов с кода хранения Поставщика на код хранения Покупателя (получателя) на согласованной Сторонами нефтебазе;</w:t>
      </w:r>
    </w:p>
    <w:p w:rsidR="003C2237" w:rsidRDefault="00025D7D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 условиях отгрузки нефтепродуктов автомобильным транспортом – путем передачи нефтепродуктов перевозчику на согласованном сторонами НПЗ (нефтебазе);</w:t>
      </w:r>
    </w:p>
    <w:p w:rsidR="003C2237" w:rsidRDefault="00025D7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на условиях доставки нефтепродуктов автомобильным транспортом Поставщика на склад (объект) Покупателя.</w:t>
      </w:r>
    </w:p>
    <w:p w:rsidR="003C2237" w:rsidRDefault="003C2237">
      <w:pPr>
        <w:shd w:val="clear" w:color="auto" w:fill="FFFFFF"/>
        <w:ind w:left="360"/>
        <w:jc w:val="both"/>
        <w:rPr>
          <w:color w:val="000000"/>
          <w:sz w:val="22"/>
          <w:szCs w:val="22"/>
        </w:rPr>
      </w:pPr>
    </w:p>
    <w:p w:rsidR="003C2237" w:rsidRDefault="00025D7D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2.5. </w:t>
      </w:r>
      <w:r>
        <w:rPr>
          <w:color w:val="000000"/>
          <w:sz w:val="22"/>
          <w:szCs w:val="22"/>
        </w:rPr>
        <w:t>Обязательство Поставщика по передаче нефтепродуктов считается исполненным с даты поставки нефтепродуктов, которая определяется как:</w:t>
      </w:r>
    </w:p>
    <w:p w:rsidR="003C2237" w:rsidRDefault="00025D7D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момент перемещения нефтепродуктов с кода Поставщика на код Покупателя, что подтверждается  товарной накладной;</w:t>
      </w:r>
    </w:p>
    <w:p w:rsidR="003C2237" w:rsidRDefault="00025D7D">
      <w:pPr>
        <w:shd w:val="clear" w:color="auto" w:fill="FFFFFF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момент налива нефтепродуктов в автотранспорт Покупателя либо его перевозчика, что подтверждается товарно-транспортной накладной, выданной на нефтебазе либо согласованном НПЗ; </w:t>
      </w:r>
    </w:p>
    <w:p w:rsidR="003C2237" w:rsidRDefault="00025D7D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момент передачи нефтепродуктов Покупателю (Грузополучателю) в месте назначения, что подтверждается отметкой Покупателя (его представителя) в товарно-транспортной накладной.</w:t>
      </w:r>
    </w:p>
    <w:p w:rsidR="003C2237" w:rsidRDefault="00025D7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Право собственности на нефтепродукты, а также риск их случайной гибели, утраты, недостачи или случайного повреждения переходит с Поставщика на Покупателя в момент поставки нефтепродуктов.</w:t>
      </w:r>
    </w:p>
    <w:p w:rsidR="003C2237" w:rsidRDefault="00025D7D">
      <w:pPr>
        <w:tabs>
          <w:tab w:val="left" w:pos="-360"/>
        </w:tabs>
        <w:autoSpaceDE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сертификата соответствия на приобретаемые нефтепродукты предоставляется Покупателю по его письменному требованию. </w:t>
      </w:r>
    </w:p>
    <w:p w:rsidR="003C2237" w:rsidRDefault="003C2237">
      <w:pPr>
        <w:ind w:left="426"/>
        <w:jc w:val="both"/>
        <w:rPr>
          <w:sz w:val="22"/>
          <w:szCs w:val="22"/>
        </w:rPr>
      </w:pPr>
    </w:p>
    <w:p w:rsidR="00D51DDB" w:rsidRDefault="00025D7D" w:rsidP="00D51DDB">
      <w:pPr>
        <w:tabs>
          <w:tab w:val="left" w:pos="-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При условии поставки нефтепродуктов автомобильным транспортом Поставщика на склад (объект) Покупателя, Покупатель обязан обеспечить бесперебойный прием нефтепродуктов, не допуская сверхнормативного простоя автотранспорта Поставщика, а также обеспечить исправность и надлежащее освещение разгрузочных площадок и подъездных путей к ним. </w:t>
      </w:r>
    </w:p>
    <w:p w:rsidR="003C2237" w:rsidRDefault="00025D7D">
      <w:pPr>
        <w:tabs>
          <w:tab w:val="left" w:pos="-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Поставщик вправе контролировать условия разгрузки нефтепродуктов на месте приемки, указанном Покупателем.</w:t>
      </w:r>
    </w:p>
    <w:p w:rsidR="003C2237" w:rsidRDefault="00025D7D">
      <w:pPr>
        <w:tabs>
          <w:tab w:val="left" w:pos="-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обязан информировать Поставщика о случаях экстренной и плановой остановки разгрузочных механизмов.</w:t>
      </w:r>
    </w:p>
    <w:p w:rsidR="003C2237" w:rsidRDefault="00025D7D">
      <w:pPr>
        <w:tabs>
          <w:tab w:val="left" w:pos="-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При отгрузке нефтепродуктов на условиях самовывоза, после проставления подписи представителя Покупателя на товарно-транспортной накладной претензии по количеству полученных Покупателем нефтепродуктов не принимаются Поставщиком.</w:t>
      </w:r>
    </w:p>
    <w:p w:rsidR="003C2237" w:rsidRDefault="003C2237">
      <w:pPr>
        <w:tabs>
          <w:tab w:val="left" w:pos="-360"/>
        </w:tabs>
        <w:autoSpaceDE/>
        <w:jc w:val="both"/>
        <w:rPr>
          <w:sz w:val="22"/>
          <w:szCs w:val="22"/>
        </w:rPr>
      </w:pPr>
    </w:p>
    <w:p w:rsidR="003C2237" w:rsidRDefault="00025D7D">
      <w:pPr>
        <w:tabs>
          <w:tab w:val="left" w:pos="-360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2.7. Допускается расхождение между количеством нефтепродуктов, указанным в перевозочных документах, и количеством, определяемом в установленном порядке Покупателем, в соответствии с ГОСТ Р 8.595-2004 «Масса нефти и нефтепродуктов. Общие требования к методикам выполнения измерений», находящееся в пределах:</w:t>
      </w:r>
    </w:p>
    <w:p w:rsidR="003C2237" w:rsidRDefault="00025D7D">
      <w:pPr>
        <w:numPr>
          <w:ilvl w:val="0"/>
          <w:numId w:val="7"/>
        </w:numPr>
        <w:tabs>
          <w:tab w:val="left" w:pos="-900"/>
          <w:tab w:val="left" w:pos="-360"/>
        </w:tabs>
        <w:autoSpaceDE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+(-)0,5 % от веса, указанного в накладной, суммированного с нормой естественной убыли при определении массы прямым методом статических измерений;</w:t>
      </w:r>
    </w:p>
    <w:p w:rsidR="003C2237" w:rsidRDefault="00025D7D">
      <w:pPr>
        <w:numPr>
          <w:ilvl w:val="0"/>
          <w:numId w:val="7"/>
        </w:numPr>
        <w:tabs>
          <w:tab w:val="left" w:pos="-900"/>
          <w:tab w:val="left" w:pos="-360"/>
        </w:tabs>
        <w:autoSpaceDE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+(-) 0,65 % от веса, указанного в накладной, суммированного с нормой естественной убыли при определении массы косвенным методом статических измерений.</w:t>
      </w:r>
    </w:p>
    <w:p w:rsidR="003C2237" w:rsidRDefault="00025D7D">
      <w:pPr>
        <w:tabs>
          <w:tab w:val="left" w:pos="-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Недостача нефтепродуктов, подтвержденная надлежащим образом оформленными документами, удовлетворяется только на количество, превышающее сумму указанных отклонений. </w:t>
      </w:r>
    </w:p>
    <w:p w:rsidR="003C2237" w:rsidRDefault="00025D7D">
      <w:pPr>
        <w:tabs>
          <w:tab w:val="left" w:pos="-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Поставщик принимает к рассмотрению претензии, если приемка нефтепродуктов Покупателем проводилась с использованием того же метода измерения массы, что и при отгрузке данных нефтепродуктов. В противном случае Покупатель принимает массу нефтепродуктов, указанную в накладной.</w:t>
      </w:r>
    </w:p>
    <w:p w:rsidR="003C2237" w:rsidRDefault="003C2237">
      <w:pPr>
        <w:tabs>
          <w:tab w:val="left" w:pos="-360"/>
        </w:tabs>
        <w:ind w:left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2.8.</w:t>
      </w:r>
      <w:r>
        <w:rPr>
          <w:sz w:val="22"/>
          <w:szCs w:val="22"/>
        </w:rPr>
        <w:tab/>
        <w:t xml:space="preserve">Покупатель обязан принять партию нефтепродуктов не позднее дня доставки (выборки) партии нефтепродуктов. В случае отказа Покупателя от принятия партии нефтепродуктов, он возмещает Поставщику стоимость транспортных расходов, а также убытки, понесенные Поставщиком. 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 w:rsidP="00CD7805">
      <w:pPr>
        <w:tabs>
          <w:tab w:val="left" w:pos="426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2.9.</w:t>
      </w:r>
      <w:r>
        <w:rPr>
          <w:sz w:val="22"/>
          <w:szCs w:val="22"/>
        </w:rPr>
        <w:tab/>
        <w:t>Приемка нефтепродуктов по количеству и качеству производится в порядке, определенном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года № П-6, с последующими изменениями и дополнениями и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года № П-7, с последующими изменениями и дополнениями</w:t>
      </w:r>
      <w:r w:rsidR="0059381B">
        <w:rPr>
          <w:sz w:val="22"/>
          <w:szCs w:val="22"/>
        </w:rPr>
        <w:t>, если иные условия не оговорены в настоящем договоре</w:t>
      </w:r>
      <w:r>
        <w:rPr>
          <w:sz w:val="22"/>
          <w:szCs w:val="22"/>
        </w:rPr>
        <w:t>. В случае несоблюдения Покупателем при приемке нефтепродуктов требований Инструкции № П-6 и  № П-7 претензии Покупателя о недостаче нефтепродуктов и их качестве не подлежат удовлетворению.</w:t>
      </w:r>
    </w:p>
    <w:p w:rsidR="003C2237" w:rsidRDefault="003C2237">
      <w:pPr>
        <w:tabs>
          <w:tab w:val="left" w:pos="-900"/>
          <w:tab w:val="left" w:pos="426"/>
        </w:tabs>
        <w:ind w:left="426" w:hanging="709"/>
        <w:jc w:val="both"/>
        <w:rPr>
          <w:sz w:val="22"/>
          <w:szCs w:val="22"/>
        </w:rPr>
      </w:pPr>
    </w:p>
    <w:p w:rsidR="003C2237" w:rsidRDefault="00CD7805">
      <w:pPr>
        <w:tabs>
          <w:tab w:val="left" w:pos="-90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025D7D">
        <w:rPr>
          <w:sz w:val="22"/>
          <w:szCs w:val="22"/>
        </w:rPr>
        <w:t xml:space="preserve">. Претензии по количеству и качеству нефтепродуктов должны быть предъявлены в письменном </w:t>
      </w:r>
      <w:r w:rsidR="00025D7D">
        <w:rPr>
          <w:sz w:val="22"/>
          <w:szCs w:val="22"/>
        </w:rPr>
        <w:lastRenderedPageBreak/>
        <w:t>виде в течение 5 (пяти) дней с даты поставки нефтепродуктов Поставщиком. При этом датой предъявлении претензии считается день получения ее Поставщиком. Любая претензия Покупателя, предъявленная по истечении указанного в настоящем пункте срока, не может быть рассмотрена, и от любой ответственности по такой претензии в соответствии с договором Поставщик освобождается.</w:t>
      </w:r>
    </w:p>
    <w:p w:rsidR="003C2237" w:rsidRDefault="003C2237">
      <w:pPr>
        <w:tabs>
          <w:tab w:val="left" w:pos="-900"/>
        </w:tabs>
        <w:ind w:left="426" w:hanging="709"/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ЦЕНЫ И ПОРЯДОК РАСЧЕТОВ.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color w:val="000000"/>
          <w:sz w:val="22"/>
          <w:szCs w:val="22"/>
        </w:rPr>
        <w:t xml:space="preserve">Цены на поставляемые по настоящему договору нефтепродукты оговариваются отдельно </w:t>
      </w:r>
      <w:r w:rsidR="00F1779F">
        <w:rPr>
          <w:color w:val="000000"/>
          <w:sz w:val="22"/>
          <w:szCs w:val="22"/>
        </w:rPr>
        <w:t>на каждую партию нефтепродуктов</w:t>
      </w:r>
      <w:r w:rsidR="00B075B3">
        <w:rPr>
          <w:color w:val="000000"/>
          <w:sz w:val="22"/>
          <w:szCs w:val="22"/>
        </w:rPr>
        <w:t xml:space="preserve"> и отражаю</w:t>
      </w:r>
      <w:r w:rsidR="00F1779F" w:rsidRPr="00F1779F">
        <w:rPr>
          <w:color w:val="000000"/>
          <w:sz w:val="22"/>
          <w:szCs w:val="22"/>
        </w:rPr>
        <w:t xml:space="preserve">тся в </w:t>
      </w:r>
      <w:r w:rsidR="00B075B3">
        <w:rPr>
          <w:color w:val="000000"/>
          <w:sz w:val="22"/>
          <w:szCs w:val="22"/>
        </w:rPr>
        <w:t xml:space="preserve">соответствующих счетах, счетах-фактуры, товарных накладных </w:t>
      </w:r>
      <w:r>
        <w:rPr>
          <w:color w:val="000000"/>
          <w:sz w:val="22"/>
          <w:szCs w:val="22"/>
        </w:rPr>
        <w:t>с учетом НДС и транспортных расходов. При перемещении объема нефтепродуктов с кода хранения Поставщика на код хранения Покупателя (получателя) на нефтебазе стоимость его перемещения не включается в цену на нефтепродукты и оплачивается Покупателем отдельно на основании счетов нефтебазы.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tabs>
          <w:tab w:val="left" w:pos="-360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Покупатель не позднее, чем за 1 (один) день до начала отгрузки партии нефтепродуктов производит предоплату в размере 100% стоимости подлежащей поставке партии нефтепродуктов.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 xml:space="preserve">Днем оплаты каждой партии нефтепродуктов считается день, когда денежные средства, направленные Покупателем для оплаты данной партии нефтепродуктов, поступают на расчетный счет Поставщика. 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>
        <w:rPr>
          <w:sz w:val="22"/>
          <w:szCs w:val="22"/>
        </w:rPr>
        <w:tab/>
        <w:t>В связи с изменением ценообразующих факторов цена нефтепродуктов может корректироваться.  Согласование цен в этом случае осуществляется за 1 (один) день до начала поставки очередной партии нефтепродуктов телеграфом и (или) с использованием факсимильной связи, и (или) по электронной почте и (или) по телефону. Покупатель обязан подтвердить свое согласие на поставку нефтепродуктов по новым ценам до начала поставки очередной партии нефтепродуктов. При отсутствии согласия Покупателя Поставщик вправе приостановить поставку нефтепродуктов вплоть до согласования цен.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ОТВЕТСТВЕННОСТЬ СТОРОН.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3C2237" w:rsidRDefault="003C2237">
      <w:pPr>
        <w:tabs>
          <w:tab w:val="left" w:pos="-360"/>
          <w:tab w:val="left" w:pos="648"/>
        </w:tabs>
        <w:autoSpaceDE/>
        <w:jc w:val="both"/>
        <w:rPr>
          <w:sz w:val="22"/>
          <w:szCs w:val="22"/>
        </w:rPr>
      </w:pPr>
    </w:p>
    <w:p w:rsidR="00A250CE" w:rsidRPr="00A250CE" w:rsidRDefault="00025D7D" w:rsidP="00A250CE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Если Покупатель не производит оплату какой-либо партии нефтепродуктов в обусловленные договором сроки, Поставщик вправе приостановить отгрузку на срок задержки оплаты нефтепродуктов либо отказаться от исполнения договора.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СРОК ДЕЙСТВИЯ ДОГОВОРА И </w:t>
      </w: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УСЛОВИЯ ДОСРОЧНОГО РАСТОРЖЕНИЯ.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Договор вступает в силу с момента его подписания Сторонами и действует до полного     взаиморасчета, а в случае отсутствия разногласий  до «___» ________  201__  года.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случае если  ни одна из Сторон не заявит другой за 30 дней до окончания срока действия о прекращении дальнейшего сотрудничества, настоящий договор считается пролонгированным на каждый последующий календарный год.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договор, может быть, расторгнут по соглашению Сторон, а также по основаниям, предусмотренным действующим законодательством РФ.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 xml:space="preserve">Изменение, расторжение договора оформляется дополнительным соглашением,  подписываемым Сторонами. 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ОБСТОЯТЕЛЬСТВА НЕПРЕОДОЛИМОЙ СИЛЫ.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6.1.</w:t>
      </w:r>
      <w:r>
        <w:rPr>
          <w:sz w:val="22"/>
          <w:szCs w:val="22"/>
        </w:rPr>
        <w:tab/>
        <w:t>Стороны освобождаются от ответственности друг перед другом за частичное или полное неисполнение обязательств по настоящему договору в случаях возникновения обстоятельств непреодолимой силы, которые Стороны не могли предвидеть и предотвратить разумными мерами.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ответственности, в том числе (но не ограничиваясь): наводнение, землетрясение, пожар, ледовая обстановка, иные стихийные бедствия, война, аварии на нефтеперерабатывающих заводах, постановления или распоряжения органов государственной власти и управления, влияющие на исполнении обязательств.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которая не в состоянии выполнить свои обязательства по настоящему договору в силу возникновения обстоятельств непреодолимой силы, обязана в течение 10 (десяти) календарных дней с момента возникновения таких обстоятельств информировать другую Сторону об их наступлении в письменной форме и сообщить данные о характере обстоятельств, дать их оценку влияния на исполнение и возможный срок исполнения обязательств по настоящему договору. Не извещение и/или несвоевременное  извещение другой Стороны влечет за собой утрату Стороной права ссылаться на эти обстоятельства.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палатой/органом государственной власти, расположенной/расположенным по месту нахождения Поставщика и/или Покупателя, и/или грузополучателя Покупателя, и/или места возникновения/существования обстоятельств непреодолимой силы.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Если подобные обстоятельства продлятся более 30 (тридцати) дней, то любая из Сторон вправе расторгнуть настоящий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ни одна из Сторон не вправе требовать от другой Стороны возмещения связанных с этим убытков/расходов.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shd w:val="clear" w:color="auto" w:fill="E0E0E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 РАЗРЕШЕНИЕ СПОРОВ.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numPr>
          <w:ilvl w:val="1"/>
          <w:numId w:val="4"/>
        </w:numPr>
        <w:tabs>
          <w:tab w:val="left" w:pos="-1080"/>
          <w:tab w:val="left" w:pos="-900"/>
          <w:tab w:val="left" w:pos="-360"/>
          <w:tab w:val="left" w:pos="0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Для разрешения споров по настоящему Договору устанавливается обязательный претензионный порядок. Для таких целей Стороны договорились предъявлять друг другу претензии по спорным вопросам.</w:t>
      </w:r>
    </w:p>
    <w:p w:rsidR="003C2237" w:rsidRDefault="003C2237">
      <w:pPr>
        <w:tabs>
          <w:tab w:val="left" w:pos="-1080"/>
          <w:tab w:val="left" w:pos="-900"/>
          <w:tab w:val="left" w:pos="-360"/>
        </w:tabs>
        <w:autoSpaceDE/>
        <w:jc w:val="both"/>
        <w:rPr>
          <w:sz w:val="22"/>
          <w:szCs w:val="22"/>
        </w:rPr>
      </w:pPr>
    </w:p>
    <w:p w:rsidR="003C2237" w:rsidRDefault="00025D7D">
      <w:pPr>
        <w:numPr>
          <w:ilvl w:val="1"/>
          <w:numId w:val="4"/>
        </w:numPr>
        <w:tabs>
          <w:tab w:val="left" w:pos="-1080"/>
          <w:tab w:val="left" w:pos="-900"/>
          <w:tab w:val="left" w:pos="-360"/>
          <w:tab w:val="left" w:pos="0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Сторона, получившая претензию, в течение пяти рабочих дней со дня ее получения обязана мотивированным письмом сообщить другой Стороне результат ее рассмотрения.</w:t>
      </w:r>
    </w:p>
    <w:p w:rsidR="003C2237" w:rsidRDefault="003C2237">
      <w:pPr>
        <w:tabs>
          <w:tab w:val="left" w:pos="-1080"/>
          <w:tab w:val="left" w:pos="-900"/>
          <w:tab w:val="left" w:pos="-360"/>
        </w:tabs>
        <w:autoSpaceDE/>
        <w:jc w:val="both"/>
        <w:rPr>
          <w:sz w:val="22"/>
          <w:szCs w:val="22"/>
        </w:rPr>
      </w:pPr>
    </w:p>
    <w:p w:rsidR="003C2237" w:rsidRDefault="00025D7D">
      <w:pPr>
        <w:numPr>
          <w:ilvl w:val="1"/>
          <w:numId w:val="4"/>
        </w:numPr>
        <w:tabs>
          <w:tab w:val="left" w:pos="-1080"/>
          <w:tab w:val="left" w:pos="-900"/>
          <w:tab w:val="left" w:pos="-360"/>
          <w:tab w:val="left" w:pos="0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невозможности разрешения указанных споров и разногласий между Сторонами в претензионном порядке, они подлежат рассмотрению в Арбитражном суде города Санкт- Петербурга и Ленинградской области.</w:t>
      </w:r>
    </w:p>
    <w:p w:rsidR="003C2237" w:rsidRDefault="003C2237">
      <w:pPr>
        <w:tabs>
          <w:tab w:val="left" w:pos="-1080"/>
          <w:tab w:val="left" w:pos="-900"/>
          <w:tab w:val="left" w:pos="-360"/>
        </w:tabs>
        <w:autoSpaceDE/>
        <w:jc w:val="both"/>
        <w:rPr>
          <w:sz w:val="22"/>
          <w:szCs w:val="22"/>
        </w:rPr>
      </w:pPr>
    </w:p>
    <w:p w:rsidR="003C2237" w:rsidRPr="00A250CE" w:rsidRDefault="00025D7D">
      <w:pPr>
        <w:numPr>
          <w:ilvl w:val="1"/>
          <w:numId w:val="4"/>
        </w:numPr>
        <w:tabs>
          <w:tab w:val="left" w:pos="-1080"/>
          <w:tab w:val="left" w:pos="-900"/>
          <w:tab w:val="left" w:pos="-360"/>
          <w:tab w:val="left" w:pos="0"/>
        </w:tabs>
        <w:autoSpaceDE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При исполнении настоящего договора документы, подписанные руководителями, заверенные печатью и переданные по факсу или телеграфу одной стороной другой стороне, имеют юридическую силу и могут служить доказательством  при рассмотрении спорных вопросов в Арбитражном Суде.</w:t>
      </w:r>
    </w:p>
    <w:p w:rsidR="00A250CE" w:rsidRDefault="00A250CE" w:rsidP="00A250CE">
      <w:pPr>
        <w:tabs>
          <w:tab w:val="left" w:pos="-1080"/>
          <w:tab w:val="left" w:pos="-900"/>
          <w:tab w:val="left" w:pos="-360"/>
          <w:tab w:val="left" w:pos="0"/>
        </w:tabs>
        <w:autoSpaceDE/>
        <w:jc w:val="both"/>
        <w:rPr>
          <w:sz w:val="22"/>
          <w:szCs w:val="22"/>
        </w:rPr>
      </w:pPr>
    </w:p>
    <w:p w:rsidR="00A250CE" w:rsidRDefault="00A250CE" w:rsidP="00A250CE">
      <w:pPr>
        <w:tabs>
          <w:tab w:val="left" w:pos="-1080"/>
          <w:tab w:val="left" w:pos="-900"/>
          <w:tab w:val="left" w:pos="-360"/>
          <w:tab w:val="left" w:pos="0"/>
        </w:tabs>
        <w:autoSpaceDE/>
        <w:jc w:val="both"/>
        <w:rPr>
          <w:b/>
          <w:bCs/>
          <w:sz w:val="22"/>
          <w:szCs w:val="22"/>
        </w:rPr>
      </w:pPr>
    </w:p>
    <w:p w:rsidR="003C2237" w:rsidRDefault="00025D7D">
      <w:pPr>
        <w:shd w:val="clear" w:color="auto" w:fill="E0E0E0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ДОПОЛНИТЕЛЬНЫЕ УСЛОВИЯ.</w:t>
      </w:r>
    </w:p>
    <w:p w:rsidR="003C2237" w:rsidRDefault="003C2237">
      <w:pPr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>
        <w:rPr>
          <w:sz w:val="22"/>
          <w:szCs w:val="22"/>
        </w:rPr>
        <w:tab/>
        <w:t>Стороны обязуются в трехдневный срок информировать друг друга в письменном виде (нарочным и (или) по факсу, и (или) по электронной почте) об изменениях в банковских реквизитах и учредительных документах Сторон, и иных изменениях, влияющих на исполнение Сторонами своих обязательств по настоящему Договору.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Покупатель обязуется производить возврат  Поставщику актов сверки, ТОРГ-12, актов выполненных работ, актов взаимозачета и прочих документов в течение пяти рабочих дней с даты их получения </w:t>
      </w:r>
      <w:r>
        <w:rPr>
          <w:sz w:val="22"/>
          <w:szCs w:val="22"/>
        </w:rPr>
        <w:lastRenderedPageBreak/>
        <w:t xml:space="preserve">Покупателем, при этом Стороны договорились считать документы, переданные по факсимильной связи полученными Покупателем. 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025D7D" w:rsidP="0059381B">
      <w:pPr>
        <w:tabs>
          <w:tab w:val="left" w:pos="-360"/>
          <w:tab w:val="left" w:pos="0"/>
          <w:tab w:val="left" w:pos="426"/>
        </w:tabs>
        <w:autoSpaceDE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8.3. Документы, переданные по факсимильной связи, имеют юридическую силу, что не освобождает Стороны от последующего предоставления друг другу оригиналов документов в случаях, предусмотренных действующим законодательством РФ и обычаями делового оборота (счет-фактура, заявка и т.п.).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5938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="00025D7D">
        <w:rPr>
          <w:sz w:val="22"/>
          <w:szCs w:val="22"/>
        </w:rPr>
        <w:t>. Покупатель не вправе уступать свои права и обязанности по договору без предварительного письменного согласия Поставщика.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5938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025D7D">
        <w:rPr>
          <w:sz w:val="22"/>
          <w:szCs w:val="22"/>
        </w:rPr>
        <w:t>. Покупатель безусловно заверяет и гарантирует Поставщику, что при подписании (заключении) настоящего договора и/или соответствующих Дополнений, заявок к нему, Покупатель действуя разумно и добросовестно, предпринял все возможные действия по сравнительному исследованию товарного рынка поставляемых Поставщиком нефтепродуктов, условий его поставки и уровня цен. Факт заключения Покупателем настоящего договора и/или соответствующих Дополнений, заявок к нему свидетельствует о добровольном выборе Покупателем предлагаемых Поставщиком и оговоренных настоящим договором условий поставки нефтепродуктов, включая условия о цене.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5938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 w:rsidR="00025D7D">
        <w:rPr>
          <w:sz w:val="22"/>
          <w:szCs w:val="22"/>
        </w:rPr>
        <w:t>. Все приложения к настоящему договору являются его неотъемлемой частью.</w:t>
      </w:r>
    </w:p>
    <w:p w:rsidR="003C2237" w:rsidRDefault="003C2237">
      <w:pPr>
        <w:ind w:left="426" w:hanging="426"/>
        <w:jc w:val="both"/>
        <w:rPr>
          <w:sz w:val="22"/>
          <w:szCs w:val="22"/>
        </w:rPr>
      </w:pPr>
    </w:p>
    <w:p w:rsidR="003C2237" w:rsidRDefault="0059381B">
      <w:pPr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8.7</w:t>
      </w:r>
      <w:r w:rsidR="00025D7D">
        <w:rPr>
          <w:sz w:val="22"/>
          <w:szCs w:val="22"/>
        </w:rPr>
        <w:t xml:space="preserve">. Договор составлен и подписан в двух идентичных, подлинных  экземплярах, имеющих одинаковую юридическую силу – по одному для каждой из Сторон. При этом каждый лист договора завизирован каждой из Сторон, а при отсутствии визы Покупателя – завизирован только Поставщиком. При этом отсутствие на каждом листе подписанного обеими Сторонами договора визы Покупателя не означает недействительности или незаключенности Договора.        </w:t>
      </w:r>
    </w:p>
    <w:p w:rsidR="003C2237" w:rsidRDefault="00025D7D">
      <w:pPr>
        <w:shd w:val="clear" w:color="auto" w:fill="E0E0E0"/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 ЮРИДИЧЕСКИЕ АДРЕСА И РЕКВИЗИТЫ СТОРОН.  </w:t>
      </w:r>
    </w:p>
    <w:p w:rsidR="003C2237" w:rsidRPr="00F1779F" w:rsidRDefault="003C2237">
      <w:pPr>
        <w:rPr>
          <w:b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3C2237" w:rsidRPr="00F1779F" w:rsidTr="00B14F98">
        <w:trPr>
          <w:trHeight w:val="3240"/>
        </w:trPr>
        <w:tc>
          <w:tcPr>
            <w:tcW w:w="5353" w:type="dxa"/>
            <w:shd w:val="clear" w:color="auto" w:fill="auto"/>
          </w:tcPr>
          <w:p w:rsidR="003C2237" w:rsidRPr="00F1779F" w:rsidRDefault="00025D7D" w:rsidP="00F1779F">
            <w:pPr>
              <w:rPr>
                <w:b/>
                <w:sz w:val="22"/>
                <w:szCs w:val="22"/>
              </w:rPr>
            </w:pPr>
            <w:r w:rsidRPr="00F1779F">
              <w:rPr>
                <w:b/>
                <w:sz w:val="22"/>
                <w:szCs w:val="22"/>
              </w:rPr>
              <w:t xml:space="preserve">Поставщик: </w:t>
            </w:r>
          </w:p>
          <w:p w:rsidR="003C2237" w:rsidRPr="00F1779F" w:rsidRDefault="003C2237" w:rsidP="00F1779F">
            <w:pPr>
              <w:rPr>
                <w:b/>
                <w:sz w:val="22"/>
                <w:szCs w:val="22"/>
              </w:rPr>
            </w:pPr>
          </w:p>
          <w:p w:rsidR="003C2237" w:rsidRPr="00F1779F" w:rsidRDefault="00025D7D">
            <w:pPr>
              <w:rPr>
                <w:b/>
                <w:sz w:val="22"/>
                <w:szCs w:val="22"/>
              </w:rPr>
            </w:pPr>
            <w:r w:rsidRPr="00F1779F">
              <w:rPr>
                <w:b/>
                <w:sz w:val="22"/>
                <w:szCs w:val="22"/>
              </w:rPr>
              <w:t>Общество с ограниченной ответственностью «СитиСтрой</w:t>
            </w:r>
            <w:r w:rsidR="0070234F">
              <w:rPr>
                <w:b/>
                <w:sz w:val="22"/>
                <w:szCs w:val="22"/>
              </w:rPr>
              <w:t>-</w:t>
            </w:r>
            <w:r w:rsidR="00F1779F">
              <w:rPr>
                <w:b/>
                <w:sz w:val="22"/>
                <w:szCs w:val="22"/>
              </w:rPr>
              <w:t>СПб</w:t>
            </w:r>
            <w:r w:rsidRPr="00F1779F">
              <w:rPr>
                <w:b/>
                <w:sz w:val="22"/>
                <w:szCs w:val="22"/>
              </w:rPr>
              <w:t>»</w:t>
            </w:r>
          </w:p>
          <w:p w:rsidR="00F1779F" w:rsidRPr="00CB0709" w:rsidRDefault="00F1779F" w:rsidP="00F1779F">
            <w:pPr>
              <w:pStyle w:val="ac"/>
              <w:rPr>
                <w:rFonts w:ascii="Times New Roman" w:hAnsi="Times New Roman"/>
              </w:rPr>
            </w:pPr>
            <w:r w:rsidRPr="00CB0709">
              <w:rPr>
                <w:rFonts w:ascii="Times New Roman" w:hAnsi="Times New Roman"/>
              </w:rPr>
              <w:t xml:space="preserve">ИНН </w:t>
            </w:r>
            <w:r w:rsidRPr="00CB07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7802527570</w:t>
            </w:r>
            <w:r w:rsidRPr="00CB0709">
              <w:rPr>
                <w:rFonts w:ascii="Times New Roman" w:hAnsi="Times New Roman"/>
              </w:rPr>
              <w:t xml:space="preserve"> КПП  </w:t>
            </w:r>
            <w:r w:rsidRPr="00CB07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780201001</w:t>
            </w:r>
          </w:p>
          <w:p w:rsidR="00F1779F" w:rsidRPr="00CB0709" w:rsidRDefault="00F1779F" w:rsidP="00F1779F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B0709">
              <w:rPr>
                <w:sz w:val="22"/>
                <w:szCs w:val="22"/>
              </w:rPr>
              <w:t>Юр. Адрес: 194044, г. Санкт-Петербург, ул. Гельсингфорсская, дом 3, корпус 11, литер Д Почт.адрес: 194044, г. Санкт-Петербург, ул. Гельсингфорсская, дом 3, корпус 11, литер Д Банковские реквизиты:</w:t>
            </w:r>
          </w:p>
          <w:p w:rsidR="00F1779F" w:rsidRPr="00CB0709" w:rsidRDefault="00F1779F" w:rsidP="00F1779F">
            <w:pPr>
              <w:rPr>
                <w:bCs/>
                <w:color w:val="000000"/>
                <w:sz w:val="22"/>
                <w:szCs w:val="22"/>
              </w:rPr>
            </w:pPr>
            <w:r w:rsidRPr="00CB0709">
              <w:rPr>
                <w:bCs/>
                <w:color w:val="000000"/>
                <w:sz w:val="22"/>
                <w:szCs w:val="22"/>
              </w:rPr>
              <w:t xml:space="preserve">ПАО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B0709">
              <w:rPr>
                <w:bCs/>
                <w:color w:val="000000"/>
                <w:sz w:val="22"/>
                <w:szCs w:val="22"/>
              </w:rPr>
              <w:t xml:space="preserve">БАНК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B0709">
              <w:rPr>
                <w:bCs/>
                <w:color w:val="000000"/>
                <w:sz w:val="22"/>
                <w:szCs w:val="22"/>
              </w:rPr>
              <w:t>САНКТ-ПЕТЕРБУРГ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  <w:p w:rsidR="00F1779F" w:rsidRPr="00CB0709" w:rsidRDefault="00F1779F" w:rsidP="00F1779F">
            <w:pPr>
              <w:rPr>
                <w:sz w:val="22"/>
                <w:szCs w:val="22"/>
              </w:rPr>
            </w:pPr>
            <w:r w:rsidRPr="00CB0709">
              <w:rPr>
                <w:sz w:val="22"/>
                <w:szCs w:val="22"/>
              </w:rPr>
              <w:t xml:space="preserve">р/счет </w:t>
            </w:r>
            <w:r w:rsidRPr="00CB0709">
              <w:rPr>
                <w:bCs/>
                <w:color w:val="000000"/>
                <w:sz w:val="22"/>
                <w:szCs w:val="22"/>
              </w:rPr>
              <w:t>40702810390170000831</w:t>
            </w:r>
          </w:p>
          <w:p w:rsidR="00F1779F" w:rsidRPr="00CB0709" w:rsidRDefault="00F1779F" w:rsidP="00F1779F">
            <w:pPr>
              <w:pStyle w:val="ac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B0709">
              <w:t xml:space="preserve">к/счет </w:t>
            </w:r>
            <w:r w:rsidRPr="00CB07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30101810900000000790</w:t>
            </w:r>
            <w:r w:rsidRPr="00CB0709">
              <w:t xml:space="preserve">, БИК </w:t>
            </w:r>
            <w:r w:rsidRPr="00CB07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044030790</w:t>
            </w:r>
          </w:p>
          <w:p w:rsidR="00F1779F" w:rsidRPr="00CB0709" w:rsidRDefault="00F1779F" w:rsidP="00F1779F">
            <w:pPr>
              <w:pStyle w:val="ac"/>
              <w:rPr>
                <w:rFonts w:ascii="Times New Roman" w:hAnsi="Times New Roman"/>
              </w:rPr>
            </w:pPr>
            <w:r w:rsidRPr="00CB0709">
              <w:rPr>
                <w:rFonts w:ascii="Times New Roman" w:hAnsi="Times New Roman"/>
              </w:rPr>
              <w:t xml:space="preserve">ОГРН </w:t>
            </w:r>
            <w:r w:rsidRPr="00CB07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1157847213182</w:t>
            </w:r>
          </w:p>
          <w:p w:rsidR="003C2237" w:rsidRDefault="00F1779F" w:rsidP="00F1779F">
            <w:pPr>
              <w:rPr>
                <w:bCs/>
                <w:color w:val="000000"/>
                <w:sz w:val="22"/>
                <w:szCs w:val="22"/>
              </w:rPr>
            </w:pPr>
            <w:r w:rsidRPr="00CB0709">
              <w:rPr>
                <w:sz w:val="22"/>
                <w:szCs w:val="22"/>
              </w:rPr>
              <w:t xml:space="preserve">ОКПО  </w:t>
            </w:r>
            <w:r w:rsidRPr="00CB0709">
              <w:rPr>
                <w:bCs/>
                <w:color w:val="000000"/>
                <w:sz w:val="22"/>
                <w:szCs w:val="22"/>
              </w:rPr>
              <w:t>11159991</w:t>
            </w:r>
          </w:p>
          <w:p w:rsidR="00F1779F" w:rsidRPr="00F1779F" w:rsidRDefault="00F1779F" w:rsidP="00F1779F">
            <w:pPr>
              <w:rPr>
                <w:b/>
                <w:sz w:val="22"/>
                <w:szCs w:val="22"/>
              </w:rPr>
            </w:pPr>
          </w:p>
          <w:p w:rsidR="003C2237" w:rsidRPr="00F1779F" w:rsidRDefault="00025D7D">
            <w:pPr>
              <w:rPr>
                <w:b/>
                <w:sz w:val="22"/>
                <w:szCs w:val="22"/>
              </w:rPr>
            </w:pPr>
            <w:r w:rsidRPr="00F1779F">
              <w:rPr>
                <w:b/>
                <w:sz w:val="22"/>
                <w:szCs w:val="22"/>
              </w:rPr>
              <w:t>Генеральный директор ООО «СитиСтрой</w:t>
            </w:r>
            <w:r w:rsidR="00F1779F">
              <w:rPr>
                <w:b/>
                <w:sz w:val="22"/>
                <w:szCs w:val="22"/>
              </w:rPr>
              <w:t>-СПб</w:t>
            </w:r>
            <w:r w:rsidRPr="00F1779F">
              <w:rPr>
                <w:b/>
                <w:sz w:val="22"/>
                <w:szCs w:val="22"/>
              </w:rPr>
              <w:t>»</w:t>
            </w:r>
          </w:p>
          <w:p w:rsidR="003C2237" w:rsidRPr="00F1779F" w:rsidRDefault="003C2237">
            <w:pPr>
              <w:rPr>
                <w:b/>
                <w:sz w:val="22"/>
                <w:szCs w:val="22"/>
              </w:rPr>
            </w:pPr>
          </w:p>
          <w:p w:rsidR="003C2237" w:rsidRDefault="00025D7D">
            <w:pPr>
              <w:rPr>
                <w:b/>
                <w:sz w:val="22"/>
                <w:szCs w:val="22"/>
              </w:rPr>
            </w:pPr>
            <w:r w:rsidRPr="00F1779F">
              <w:rPr>
                <w:b/>
                <w:sz w:val="22"/>
                <w:szCs w:val="22"/>
              </w:rPr>
              <w:t>______________________  Анфимов М.В.</w:t>
            </w:r>
          </w:p>
        </w:tc>
        <w:tc>
          <w:tcPr>
            <w:tcW w:w="4961" w:type="dxa"/>
            <w:shd w:val="clear" w:color="auto" w:fill="auto"/>
          </w:tcPr>
          <w:p w:rsidR="003C2237" w:rsidRPr="00F1779F" w:rsidRDefault="00025D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3C2237" w:rsidRPr="00F1779F" w:rsidRDefault="003C2237">
            <w:pPr>
              <w:rPr>
                <w:b/>
                <w:sz w:val="22"/>
                <w:szCs w:val="22"/>
              </w:rPr>
            </w:pPr>
          </w:p>
          <w:p w:rsidR="003C2237" w:rsidRPr="00F1779F" w:rsidRDefault="003C2237">
            <w:pPr>
              <w:rPr>
                <w:b/>
                <w:sz w:val="22"/>
                <w:szCs w:val="22"/>
              </w:rPr>
            </w:pPr>
          </w:p>
          <w:p w:rsidR="003C2237" w:rsidRPr="00F1779F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F1779F" w:rsidRDefault="00F1779F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  <w:p w:rsidR="003C2237" w:rsidRDefault="00025D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 ____________</w:t>
            </w:r>
          </w:p>
          <w:p w:rsidR="003C2237" w:rsidRDefault="003C2237">
            <w:pPr>
              <w:rPr>
                <w:b/>
                <w:sz w:val="22"/>
                <w:szCs w:val="22"/>
              </w:rPr>
            </w:pPr>
          </w:p>
        </w:tc>
      </w:tr>
    </w:tbl>
    <w:p w:rsidR="003C2237" w:rsidRDefault="003C2237">
      <w:pPr>
        <w:jc w:val="right"/>
        <w:rPr>
          <w:b/>
          <w:sz w:val="22"/>
          <w:szCs w:val="22"/>
        </w:rPr>
      </w:pPr>
    </w:p>
    <w:p w:rsidR="003C2237" w:rsidRDefault="003C2237">
      <w:pPr>
        <w:jc w:val="right"/>
        <w:rPr>
          <w:b/>
          <w:sz w:val="22"/>
          <w:szCs w:val="22"/>
        </w:rPr>
      </w:pPr>
    </w:p>
    <w:p w:rsidR="00C5256A" w:rsidRDefault="00C5256A">
      <w:pPr>
        <w:jc w:val="right"/>
        <w:rPr>
          <w:b/>
          <w:sz w:val="22"/>
          <w:szCs w:val="22"/>
        </w:rPr>
      </w:pPr>
    </w:p>
    <w:p w:rsidR="00C5256A" w:rsidRDefault="00C5256A">
      <w:pPr>
        <w:jc w:val="right"/>
        <w:rPr>
          <w:b/>
          <w:sz w:val="22"/>
          <w:szCs w:val="22"/>
        </w:rPr>
      </w:pPr>
    </w:p>
    <w:p w:rsidR="00C5256A" w:rsidRDefault="00C5256A">
      <w:pPr>
        <w:jc w:val="right"/>
        <w:rPr>
          <w:b/>
          <w:sz w:val="22"/>
          <w:szCs w:val="22"/>
        </w:rPr>
      </w:pPr>
    </w:p>
    <w:p w:rsidR="00C5256A" w:rsidRDefault="00C5256A">
      <w:pPr>
        <w:jc w:val="right"/>
        <w:rPr>
          <w:b/>
          <w:sz w:val="22"/>
          <w:szCs w:val="22"/>
        </w:rPr>
      </w:pPr>
    </w:p>
    <w:p w:rsidR="003C2237" w:rsidRDefault="003C2237">
      <w:pPr>
        <w:jc w:val="right"/>
        <w:rPr>
          <w:b/>
          <w:sz w:val="22"/>
          <w:szCs w:val="22"/>
        </w:rPr>
      </w:pPr>
    </w:p>
    <w:p w:rsidR="003C2237" w:rsidRDefault="003C2237">
      <w:pPr>
        <w:jc w:val="right"/>
        <w:rPr>
          <w:b/>
          <w:sz w:val="22"/>
          <w:szCs w:val="22"/>
        </w:rPr>
      </w:pPr>
    </w:p>
    <w:p w:rsidR="003C2237" w:rsidRDefault="003C2237">
      <w:pPr>
        <w:jc w:val="right"/>
        <w:rPr>
          <w:b/>
          <w:sz w:val="22"/>
          <w:szCs w:val="22"/>
        </w:rPr>
      </w:pPr>
    </w:p>
    <w:p w:rsidR="003C2237" w:rsidRDefault="003C2237">
      <w:pPr>
        <w:jc w:val="right"/>
        <w:rPr>
          <w:b/>
          <w:sz w:val="22"/>
          <w:szCs w:val="22"/>
        </w:rPr>
      </w:pPr>
    </w:p>
    <w:p w:rsidR="003C2237" w:rsidRDefault="00025D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документов, необходимых для заключения договора поставки нефтепродуктов.</w:t>
      </w:r>
    </w:p>
    <w:p w:rsidR="003C2237" w:rsidRDefault="003C2237">
      <w:pPr>
        <w:jc w:val="center"/>
        <w:rPr>
          <w:b/>
          <w:sz w:val="22"/>
          <w:szCs w:val="22"/>
        </w:rPr>
      </w:pPr>
    </w:p>
    <w:p w:rsidR="003C2237" w:rsidRDefault="00025D7D">
      <w:pPr>
        <w:numPr>
          <w:ilvl w:val="0"/>
          <w:numId w:val="5"/>
        </w:numPr>
        <w:autoSpaceDE/>
        <w:rPr>
          <w:sz w:val="22"/>
          <w:szCs w:val="22"/>
        </w:rPr>
      </w:pPr>
      <w:r>
        <w:rPr>
          <w:sz w:val="22"/>
          <w:szCs w:val="22"/>
        </w:rPr>
        <w:t>Копия свидетельства (Решения) о государственной регистрации Общества;</w:t>
      </w:r>
    </w:p>
    <w:p w:rsidR="003C2237" w:rsidRDefault="00025D7D">
      <w:pPr>
        <w:numPr>
          <w:ilvl w:val="0"/>
          <w:numId w:val="5"/>
        </w:numPr>
        <w:autoSpaceDE/>
        <w:rPr>
          <w:sz w:val="22"/>
          <w:szCs w:val="22"/>
        </w:rPr>
      </w:pPr>
      <w:r>
        <w:rPr>
          <w:sz w:val="22"/>
          <w:szCs w:val="22"/>
        </w:rPr>
        <w:t>Копия свидетельства о постановке на учет в налоговом органе по месту нахождения на территории РФ  Общества;</w:t>
      </w:r>
    </w:p>
    <w:p w:rsidR="003C2237" w:rsidRDefault="00025D7D">
      <w:pPr>
        <w:numPr>
          <w:ilvl w:val="0"/>
          <w:numId w:val="5"/>
        </w:numPr>
        <w:autoSpaceDE/>
        <w:rPr>
          <w:sz w:val="22"/>
          <w:szCs w:val="22"/>
        </w:rPr>
      </w:pPr>
      <w:r>
        <w:rPr>
          <w:sz w:val="22"/>
          <w:szCs w:val="22"/>
        </w:rPr>
        <w:t>Копия протокола о назначении Генерального директора Общества;</w:t>
      </w:r>
    </w:p>
    <w:p w:rsidR="003C2237" w:rsidRDefault="00025D7D">
      <w:pPr>
        <w:numPr>
          <w:ilvl w:val="0"/>
          <w:numId w:val="5"/>
        </w:numPr>
        <w:autoSpaceDE/>
        <w:rPr>
          <w:sz w:val="22"/>
          <w:szCs w:val="22"/>
        </w:rPr>
      </w:pPr>
      <w:r>
        <w:rPr>
          <w:sz w:val="22"/>
          <w:szCs w:val="22"/>
        </w:rPr>
        <w:t>Копия устава Общества;</w:t>
      </w:r>
    </w:p>
    <w:p w:rsidR="00A250CE" w:rsidRPr="00A250CE" w:rsidRDefault="00A250CE">
      <w:pPr>
        <w:numPr>
          <w:ilvl w:val="0"/>
          <w:numId w:val="5"/>
        </w:numPr>
        <w:autoSpaceDE/>
        <w:rPr>
          <w:b/>
          <w:sz w:val="22"/>
          <w:szCs w:val="22"/>
        </w:rPr>
      </w:pPr>
      <w:r>
        <w:rPr>
          <w:sz w:val="22"/>
          <w:szCs w:val="22"/>
        </w:rPr>
        <w:t>Копия бухгалтерского баланса на последнюю отчетную дату.</w:t>
      </w:r>
    </w:p>
    <w:p w:rsidR="003C2237" w:rsidRDefault="00A250CE">
      <w:pPr>
        <w:numPr>
          <w:ilvl w:val="0"/>
          <w:numId w:val="5"/>
        </w:numPr>
        <w:autoSpaceDE/>
        <w:rPr>
          <w:b/>
          <w:sz w:val="22"/>
          <w:szCs w:val="22"/>
        </w:rPr>
      </w:pPr>
      <w:r>
        <w:rPr>
          <w:sz w:val="22"/>
          <w:szCs w:val="22"/>
        </w:rPr>
        <w:t>Копия 1-ой и 2-ой страницы паспорта руководителя организации.</w:t>
      </w:r>
      <w:r w:rsidR="00025D7D">
        <w:rPr>
          <w:sz w:val="22"/>
          <w:szCs w:val="22"/>
        </w:rPr>
        <w:t xml:space="preserve"> </w:t>
      </w:r>
    </w:p>
    <w:p w:rsidR="003C2237" w:rsidRDefault="003C2237">
      <w:pPr>
        <w:rPr>
          <w:b/>
          <w:sz w:val="22"/>
          <w:szCs w:val="22"/>
        </w:rPr>
      </w:pPr>
    </w:p>
    <w:p w:rsidR="003C2237" w:rsidRDefault="003C2237"/>
    <w:sectPr w:rsidR="003C2237" w:rsidSect="00A25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851" w:bottom="782" w:left="1134" w:header="709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6A" w:rsidRDefault="001A116A">
      <w:r>
        <w:separator/>
      </w:r>
    </w:p>
  </w:endnote>
  <w:endnote w:type="continuationSeparator" w:id="0">
    <w:p w:rsidR="001A116A" w:rsidRDefault="001A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7" w:rsidRDefault="001A11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.05pt;width:4.95pt;height:23pt;z-index:1;mso-wrap-distance-left:0;mso-wrap-distance-right:0;mso-position-horizontal-relative:page" stroked="f">
          <v:fill opacity="0" color2="black"/>
          <v:textbox inset="0,0,0,0">
            <w:txbxContent>
              <w:p w:rsidR="003C2237" w:rsidRDefault="00181C5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025D7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62F6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3C2237" w:rsidRDefault="003C2237"/>
            </w:txbxContent>
          </v:textbox>
          <w10:wrap type="square" side="largest" anchorx="page"/>
        </v:shape>
      </w:pict>
    </w:r>
    <w:r w:rsidR="00025D7D">
      <w:t>______________________/ М. В. Анфимов                                _____________________/</w:t>
    </w:r>
    <w:r w:rsidR="00025D7D">
      <w:rPr>
        <w:sz w:val="22"/>
        <w:szCs w:val="22"/>
      </w:rPr>
      <w:t>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7" w:rsidRDefault="003C22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6A" w:rsidRDefault="001A116A">
      <w:r>
        <w:separator/>
      </w:r>
    </w:p>
  </w:footnote>
  <w:footnote w:type="continuationSeparator" w:id="0">
    <w:p w:rsidR="001A116A" w:rsidRDefault="001A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7" w:rsidRDefault="003C2237">
    <w:pPr>
      <w:pStyle w:val="a7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7" w:rsidRDefault="003C223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5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19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342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39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48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5400" w:hanging="1800"/>
      </w:pPr>
      <w:rPr>
        <w:rFonts w:hint="default"/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D7D"/>
    <w:rsid w:val="00025D7D"/>
    <w:rsid w:val="00181C5B"/>
    <w:rsid w:val="001A116A"/>
    <w:rsid w:val="00262F6E"/>
    <w:rsid w:val="003C2237"/>
    <w:rsid w:val="004136CF"/>
    <w:rsid w:val="0059381B"/>
    <w:rsid w:val="0070234F"/>
    <w:rsid w:val="00A250CE"/>
    <w:rsid w:val="00B075B3"/>
    <w:rsid w:val="00B11F8B"/>
    <w:rsid w:val="00B14F98"/>
    <w:rsid w:val="00C5256A"/>
    <w:rsid w:val="00CD7805"/>
    <w:rsid w:val="00D51DDB"/>
    <w:rsid w:val="00F1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EC3E33"/>
  <w15:chartTrackingRefBased/>
  <w15:docId w15:val="{05094130-F276-4369-A276-CE9D95B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5B"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C5B"/>
    <w:rPr>
      <w:rFonts w:hint="default"/>
    </w:rPr>
  </w:style>
  <w:style w:type="character" w:customStyle="1" w:styleId="WW8Num2z0">
    <w:name w:val="WW8Num2z0"/>
    <w:rsid w:val="00181C5B"/>
    <w:rPr>
      <w:rFonts w:ascii="Symbol" w:hAnsi="Symbol" w:cs="Symbol" w:hint="default"/>
    </w:rPr>
  </w:style>
  <w:style w:type="character" w:customStyle="1" w:styleId="WW8Num3z0">
    <w:name w:val="WW8Num3z0"/>
    <w:rsid w:val="00181C5B"/>
    <w:rPr>
      <w:rFonts w:ascii="Symbol" w:hAnsi="Symbol" w:cs="Symbol" w:hint="default"/>
      <w:color w:val="000000"/>
      <w:sz w:val="22"/>
      <w:szCs w:val="22"/>
    </w:rPr>
  </w:style>
  <w:style w:type="character" w:customStyle="1" w:styleId="WW8Num4z0">
    <w:name w:val="WW8Num4z0"/>
    <w:rsid w:val="00181C5B"/>
    <w:rPr>
      <w:rFonts w:hint="default"/>
      <w:b/>
      <w:bCs/>
    </w:rPr>
  </w:style>
  <w:style w:type="character" w:customStyle="1" w:styleId="WW8Num5z0">
    <w:name w:val="WW8Num5z0"/>
    <w:rsid w:val="00181C5B"/>
    <w:rPr>
      <w:rFonts w:hint="default"/>
      <w:b w:val="0"/>
    </w:rPr>
  </w:style>
  <w:style w:type="character" w:customStyle="1" w:styleId="WW8Num6z0">
    <w:name w:val="WW8Num6z0"/>
    <w:rsid w:val="00181C5B"/>
    <w:rPr>
      <w:rFonts w:hint="default"/>
    </w:rPr>
  </w:style>
  <w:style w:type="character" w:customStyle="1" w:styleId="WW8Num7z0">
    <w:name w:val="WW8Num7z0"/>
    <w:rsid w:val="00181C5B"/>
    <w:rPr>
      <w:rFonts w:ascii="Symbol" w:hAnsi="Symbol" w:cs="Symbol" w:hint="default"/>
    </w:rPr>
  </w:style>
  <w:style w:type="character" w:customStyle="1" w:styleId="WW8Num8z0">
    <w:name w:val="WW8Num8z0"/>
    <w:rsid w:val="00181C5B"/>
  </w:style>
  <w:style w:type="character" w:customStyle="1" w:styleId="WW8Num8z1">
    <w:name w:val="WW8Num8z1"/>
    <w:rsid w:val="00181C5B"/>
  </w:style>
  <w:style w:type="character" w:customStyle="1" w:styleId="WW8Num8z2">
    <w:name w:val="WW8Num8z2"/>
    <w:rsid w:val="00181C5B"/>
  </w:style>
  <w:style w:type="character" w:customStyle="1" w:styleId="WW8Num8z3">
    <w:name w:val="WW8Num8z3"/>
    <w:rsid w:val="00181C5B"/>
  </w:style>
  <w:style w:type="character" w:customStyle="1" w:styleId="WW8Num8z4">
    <w:name w:val="WW8Num8z4"/>
    <w:rsid w:val="00181C5B"/>
  </w:style>
  <w:style w:type="character" w:customStyle="1" w:styleId="WW8Num8z5">
    <w:name w:val="WW8Num8z5"/>
    <w:rsid w:val="00181C5B"/>
  </w:style>
  <w:style w:type="character" w:customStyle="1" w:styleId="WW8Num8z6">
    <w:name w:val="WW8Num8z6"/>
    <w:rsid w:val="00181C5B"/>
  </w:style>
  <w:style w:type="character" w:customStyle="1" w:styleId="WW8Num8z7">
    <w:name w:val="WW8Num8z7"/>
    <w:rsid w:val="00181C5B"/>
  </w:style>
  <w:style w:type="character" w:customStyle="1" w:styleId="WW8Num8z8">
    <w:name w:val="WW8Num8z8"/>
    <w:rsid w:val="00181C5B"/>
  </w:style>
  <w:style w:type="character" w:customStyle="1" w:styleId="WW8Num2z1">
    <w:name w:val="WW8Num2z1"/>
    <w:rsid w:val="00181C5B"/>
    <w:rPr>
      <w:rFonts w:ascii="Courier New" w:hAnsi="Courier New" w:cs="Courier New" w:hint="default"/>
    </w:rPr>
  </w:style>
  <w:style w:type="character" w:customStyle="1" w:styleId="WW8Num2z2">
    <w:name w:val="WW8Num2z2"/>
    <w:rsid w:val="00181C5B"/>
    <w:rPr>
      <w:rFonts w:ascii="Wingdings" w:hAnsi="Wingdings" w:cs="Wingdings" w:hint="default"/>
    </w:rPr>
  </w:style>
  <w:style w:type="character" w:customStyle="1" w:styleId="WW8Num3z1">
    <w:name w:val="WW8Num3z1"/>
    <w:rsid w:val="00181C5B"/>
    <w:rPr>
      <w:rFonts w:ascii="Courier New" w:hAnsi="Courier New" w:cs="Courier New" w:hint="default"/>
    </w:rPr>
  </w:style>
  <w:style w:type="character" w:customStyle="1" w:styleId="WW8Num3z2">
    <w:name w:val="WW8Num3z2"/>
    <w:rsid w:val="00181C5B"/>
    <w:rPr>
      <w:rFonts w:ascii="Wingdings" w:hAnsi="Wingdings" w:cs="Wingdings" w:hint="default"/>
    </w:rPr>
  </w:style>
  <w:style w:type="character" w:customStyle="1" w:styleId="WW8Num5z1">
    <w:name w:val="WW8Num5z1"/>
    <w:rsid w:val="00181C5B"/>
  </w:style>
  <w:style w:type="character" w:customStyle="1" w:styleId="WW8Num5z2">
    <w:name w:val="WW8Num5z2"/>
    <w:rsid w:val="00181C5B"/>
  </w:style>
  <w:style w:type="character" w:customStyle="1" w:styleId="WW8Num5z3">
    <w:name w:val="WW8Num5z3"/>
    <w:rsid w:val="00181C5B"/>
  </w:style>
  <w:style w:type="character" w:customStyle="1" w:styleId="WW8Num5z4">
    <w:name w:val="WW8Num5z4"/>
    <w:rsid w:val="00181C5B"/>
  </w:style>
  <w:style w:type="character" w:customStyle="1" w:styleId="WW8Num5z5">
    <w:name w:val="WW8Num5z5"/>
    <w:rsid w:val="00181C5B"/>
  </w:style>
  <w:style w:type="character" w:customStyle="1" w:styleId="WW8Num5z6">
    <w:name w:val="WW8Num5z6"/>
    <w:rsid w:val="00181C5B"/>
  </w:style>
  <w:style w:type="character" w:customStyle="1" w:styleId="WW8Num5z7">
    <w:name w:val="WW8Num5z7"/>
    <w:rsid w:val="00181C5B"/>
  </w:style>
  <w:style w:type="character" w:customStyle="1" w:styleId="WW8Num5z8">
    <w:name w:val="WW8Num5z8"/>
    <w:rsid w:val="00181C5B"/>
  </w:style>
  <w:style w:type="character" w:customStyle="1" w:styleId="WW8Num7z1">
    <w:name w:val="WW8Num7z1"/>
    <w:rsid w:val="00181C5B"/>
    <w:rPr>
      <w:rFonts w:ascii="Courier New" w:hAnsi="Courier New" w:cs="Courier New" w:hint="default"/>
    </w:rPr>
  </w:style>
  <w:style w:type="character" w:customStyle="1" w:styleId="WW8Num7z2">
    <w:name w:val="WW8Num7z2"/>
    <w:rsid w:val="00181C5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81C5B"/>
  </w:style>
  <w:style w:type="character" w:styleId="a3">
    <w:name w:val="page number"/>
    <w:basedOn w:val="1"/>
    <w:rsid w:val="00181C5B"/>
  </w:style>
  <w:style w:type="character" w:customStyle="1" w:styleId="apple-converted-space">
    <w:name w:val="apple-converted-space"/>
    <w:basedOn w:val="1"/>
    <w:rsid w:val="00181C5B"/>
  </w:style>
  <w:style w:type="paragraph" w:customStyle="1" w:styleId="10">
    <w:name w:val="Заголовок1"/>
    <w:basedOn w:val="a"/>
    <w:next w:val="a4"/>
    <w:rsid w:val="00181C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81C5B"/>
    <w:pPr>
      <w:autoSpaceDE/>
      <w:ind w:right="-483"/>
    </w:pPr>
    <w:rPr>
      <w:sz w:val="24"/>
    </w:rPr>
  </w:style>
  <w:style w:type="paragraph" w:styleId="a5">
    <w:name w:val="List"/>
    <w:basedOn w:val="a4"/>
    <w:rsid w:val="00181C5B"/>
    <w:rPr>
      <w:rFonts w:cs="Mangal"/>
    </w:rPr>
  </w:style>
  <w:style w:type="paragraph" w:styleId="a6">
    <w:name w:val="caption"/>
    <w:basedOn w:val="a"/>
    <w:qFormat/>
    <w:rsid w:val="00181C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81C5B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"/>
    <w:rsid w:val="00181C5B"/>
    <w:pPr>
      <w:keepNext/>
      <w:tabs>
        <w:tab w:val="left" w:pos="6379"/>
        <w:tab w:val="left" w:pos="8080"/>
      </w:tabs>
    </w:pPr>
    <w:rPr>
      <w:b/>
      <w:bCs/>
      <w:i/>
      <w:iCs/>
    </w:rPr>
  </w:style>
  <w:style w:type="paragraph" w:styleId="a7">
    <w:name w:val="header"/>
    <w:basedOn w:val="a"/>
    <w:rsid w:val="00181C5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81C5B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basedOn w:val="a"/>
    <w:next w:val="a"/>
    <w:rsid w:val="00181C5B"/>
    <w:pPr>
      <w:widowControl w:val="0"/>
    </w:pPr>
    <w:rPr>
      <w:rFonts w:ascii="Courier New" w:eastAsia="Courier New" w:hAnsi="Courier New" w:cs="Courier New"/>
      <w:color w:val="000000"/>
      <w:lang w:bidi="en-US"/>
    </w:rPr>
  </w:style>
  <w:style w:type="paragraph" w:customStyle="1" w:styleId="CharChar21CharCharCharCharCharCharCharCharCharCharCharChar">
    <w:name w:val="Char Char2 Знак Знак1 Char Char Знак Знак Char Char Знак Знак Char Char Знак Знак Char Char Знак Знак Char Char Char Char"/>
    <w:basedOn w:val="a"/>
    <w:rsid w:val="00181C5B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81C5B"/>
    <w:pPr>
      <w:suppressLineNumbers/>
    </w:pPr>
  </w:style>
  <w:style w:type="paragraph" w:customStyle="1" w:styleId="aa">
    <w:name w:val="Заголовок таблицы"/>
    <w:basedOn w:val="a9"/>
    <w:rsid w:val="00181C5B"/>
    <w:pPr>
      <w:jc w:val="center"/>
    </w:pPr>
    <w:rPr>
      <w:b/>
      <w:bCs/>
    </w:rPr>
  </w:style>
  <w:style w:type="paragraph" w:customStyle="1" w:styleId="ab">
    <w:name w:val="Содержимое врезки"/>
    <w:basedOn w:val="a"/>
    <w:rsid w:val="00181C5B"/>
  </w:style>
  <w:style w:type="paragraph" w:styleId="ac">
    <w:name w:val="No Spacing"/>
    <w:uiPriority w:val="1"/>
    <w:qFormat/>
    <w:rsid w:val="00F177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4370-5D27-4077-B031-FBDE2BC5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4</cp:revision>
  <cp:lastPrinted>2015-01-26T15:34:00Z</cp:lastPrinted>
  <dcterms:created xsi:type="dcterms:W3CDTF">2016-11-15T12:02:00Z</dcterms:created>
  <dcterms:modified xsi:type="dcterms:W3CDTF">2019-04-17T10:37:00Z</dcterms:modified>
</cp:coreProperties>
</file>